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77B18" w14:textId="19599C0B" w:rsidR="00002791" w:rsidRDefault="00002791" w:rsidP="00B03A90">
      <w:pPr>
        <w:jc w:val="center"/>
        <w:rPr>
          <w:b/>
        </w:rPr>
      </w:pPr>
    </w:p>
    <w:p w14:paraId="1DC41F40" w14:textId="77777777" w:rsidR="00AF04F6" w:rsidRDefault="00AF04F6" w:rsidP="00B03A90">
      <w:pPr>
        <w:jc w:val="center"/>
        <w:rPr>
          <w:b/>
        </w:rPr>
      </w:pPr>
    </w:p>
    <w:p w14:paraId="3520629C" w14:textId="490DB5DB" w:rsidR="00B03A90" w:rsidRPr="00752EF8" w:rsidRDefault="00B03A90" w:rsidP="00B03A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EF8">
        <w:rPr>
          <w:rFonts w:ascii="Times New Roman" w:hAnsi="Times New Roman" w:cs="Times New Roman"/>
          <w:b/>
          <w:sz w:val="24"/>
          <w:szCs w:val="24"/>
        </w:rPr>
        <w:t>A SCUOLA DI MENU… RISTORAZIONE SCOLASTICA E DINTORNI</w:t>
      </w:r>
      <w:r w:rsidR="009D28BB" w:rsidRPr="00752E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0BCB" w:rsidRPr="00752EF8">
        <w:rPr>
          <w:rFonts w:ascii="Times New Roman" w:hAnsi="Times New Roman" w:cs="Times New Roman"/>
          <w:b/>
          <w:sz w:val="24"/>
          <w:szCs w:val="24"/>
        </w:rPr>
        <w:t>5</w:t>
      </w:r>
      <w:r w:rsidR="009D28BB" w:rsidRPr="00752EF8">
        <w:rPr>
          <w:rFonts w:ascii="Times New Roman" w:hAnsi="Times New Roman" w:cs="Times New Roman"/>
          <w:b/>
          <w:sz w:val="24"/>
          <w:szCs w:val="24"/>
        </w:rPr>
        <w:t xml:space="preserve">° </w:t>
      </w:r>
      <w:proofErr w:type="gramStart"/>
      <w:r w:rsidR="009D28BB" w:rsidRPr="00752EF8">
        <w:rPr>
          <w:rFonts w:ascii="Times New Roman" w:hAnsi="Times New Roman" w:cs="Times New Roman"/>
          <w:b/>
          <w:sz w:val="24"/>
          <w:szCs w:val="24"/>
        </w:rPr>
        <w:t>edizione</w:t>
      </w:r>
      <w:r w:rsidR="00636DFE" w:rsidRPr="00752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EF8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752EF8">
        <w:rPr>
          <w:rFonts w:ascii="Times New Roman" w:hAnsi="Times New Roman" w:cs="Times New Roman"/>
          <w:b/>
          <w:sz w:val="24"/>
          <w:szCs w:val="24"/>
        </w:rPr>
        <w:t xml:space="preserve"> martedì 6 febbraio 2024</w:t>
      </w:r>
    </w:p>
    <w:p w14:paraId="3673BE1C" w14:textId="2352FEF2" w:rsidR="003F27E6" w:rsidRPr="009558F8" w:rsidRDefault="003F27E6" w:rsidP="00B03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F8"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Pr="00752EF8">
        <w:rPr>
          <w:rFonts w:ascii="Times New Roman" w:hAnsi="Times New Roman" w:cs="Times New Roman"/>
          <w:b/>
          <w:sz w:val="24"/>
          <w:szCs w:val="24"/>
        </w:rPr>
        <w:t>menu</w:t>
      </w:r>
      <w:r w:rsidR="00752EF8">
        <w:rPr>
          <w:rFonts w:ascii="Times New Roman" w:hAnsi="Times New Roman" w:cs="Times New Roman"/>
          <w:b/>
          <w:sz w:val="24"/>
          <w:szCs w:val="24"/>
        </w:rPr>
        <w:t>’</w:t>
      </w:r>
      <w:proofErr w:type="spellEnd"/>
      <w:r w:rsidRPr="00752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CB" w:rsidRPr="00752EF8">
        <w:rPr>
          <w:rFonts w:ascii="Times New Roman" w:hAnsi="Times New Roman" w:cs="Times New Roman"/>
          <w:b/>
          <w:sz w:val="24"/>
          <w:szCs w:val="24"/>
        </w:rPr>
        <w:t>speciale</w:t>
      </w:r>
      <w:r w:rsidR="00636DFE" w:rsidRPr="00752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EF8">
        <w:rPr>
          <w:rFonts w:ascii="Times New Roman" w:hAnsi="Times New Roman" w:cs="Times New Roman"/>
          <w:b/>
          <w:sz w:val="24"/>
          <w:szCs w:val="24"/>
        </w:rPr>
        <w:t xml:space="preserve">come segno di coesione </w:t>
      </w:r>
      <w:r w:rsidR="00A20BCB" w:rsidRPr="00752EF8">
        <w:rPr>
          <w:rFonts w:ascii="Times New Roman" w:hAnsi="Times New Roman" w:cs="Times New Roman"/>
          <w:b/>
          <w:sz w:val="24"/>
          <w:szCs w:val="24"/>
        </w:rPr>
        <w:t xml:space="preserve">e di riduzione dell’impatto ambientale in AST Pesaro Urbino nell’ambito della Green </w:t>
      </w:r>
      <w:proofErr w:type="spellStart"/>
      <w:r w:rsidR="00A20BCB" w:rsidRPr="00752EF8">
        <w:rPr>
          <w:rFonts w:ascii="Times New Roman" w:hAnsi="Times New Roman" w:cs="Times New Roman"/>
          <w:b/>
          <w:sz w:val="24"/>
          <w:szCs w:val="24"/>
        </w:rPr>
        <w:t>Food</w:t>
      </w:r>
      <w:proofErr w:type="spellEnd"/>
      <w:r w:rsidR="00A20BCB" w:rsidRPr="00752EF8">
        <w:rPr>
          <w:rFonts w:ascii="Times New Roman" w:hAnsi="Times New Roman" w:cs="Times New Roman"/>
          <w:b/>
          <w:sz w:val="24"/>
          <w:szCs w:val="24"/>
        </w:rPr>
        <w:t xml:space="preserve"> Week</w:t>
      </w:r>
    </w:p>
    <w:p w14:paraId="47FCE637" w14:textId="1F229461" w:rsidR="00E424EB" w:rsidRPr="009558F8" w:rsidRDefault="00E23D2C" w:rsidP="00752EF8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</w:t>
      </w:r>
      <w:r w:rsidR="00E424EB" w:rsidRPr="009558F8">
        <w:rPr>
          <w:rFonts w:ascii="Times New Roman" w:hAnsi="Times New Roman" w:cs="Times New Roman"/>
          <w:sz w:val="24"/>
          <w:szCs w:val="24"/>
        </w:rPr>
        <w:t xml:space="preserve">Anche quest’anno </w:t>
      </w:r>
      <w:r w:rsidR="00752EF8">
        <w:rPr>
          <w:rFonts w:ascii="Times New Roman" w:hAnsi="Times New Roman" w:cs="Times New Roman"/>
          <w:sz w:val="24"/>
          <w:szCs w:val="24"/>
        </w:rPr>
        <w:t>il Comune di Fossombrone aderisce alla iniziativa promossa dall’</w:t>
      </w:r>
      <w:r w:rsidR="00E424EB" w:rsidRPr="009558F8">
        <w:rPr>
          <w:rFonts w:ascii="Times New Roman" w:hAnsi="Times New Roman" w:cs="Times New Roman"/>
          <w:sz w:val="24"/>
          <w:szCs w:val="24"/>
        </w:rPr>
        <w:t>AST Pesaro-Urbino, “</w:t>
      </w:r>
      <w:r w:rsidR="00E424EB" w:rsidRPr="00752EF8">
        <w:rPr>
          <w:rFonts w:ascii="Times New Roman" w:hAnsi="Times New Roman" w:cs="Times New Roman"/>
          <w:i/>
          <w:sz w:val="24"/>
          <w:szCs w:val="24"/>
        </w:rPr>
        <w:t>A scuola di menu… ristorazione scolastica e dintorni”,</w:t>
      </w:r>
      <w:r w:rsidR="00E424EB" w:rsidRPr="009558F8">
        <w:rPr>
          <w:rFonts w:ascii="Times New Roman" w:hAnsi="Times New Roman" w:cs="Times New Roman"/>
          <w:sz w:val="24"/>
          <w:szCs w:val="24"/>
        </w:rPr>
        <w:t xml:space="preserve"> quale segnale di attenzione alle comunità e alla condivisione. Dal 2022 lo sguardo si è ampliato alla riduzione dell’impatto ambientale anche grazie alla iniziativa di </w:t>
      </w:r>
      <w:proofErr w:type="spellStart"/>
      <w:r w:rsidR="00E424EB" w:rsidRPr="009558F8">
        <w:rPr>
          <w:rFonts w:ascii="Times New Roman" w:hAnsi="Times New Roman" w:cs="Times New Roman"/>
          <w:sz w:val="24"/>
          <w:szCs w:val="24"/>
        </w:rPr>
        <w:t>Foodinsider</w:t>
      </w:r>
      <w:proofErr w:type="spellEnd"/>
      <w:r w:rsidR="00E424EB" w:rsidRPr="009558F8">
        <w:rPr>
          <w:rFonts w:ascii="Times New Roman" w:hAnsi="Times New Roman" w:cs="Times New Roman"/>
          <w:sz w:val="24"/>
          <w:szCs w:val="24"/>
        </w:rPr>
        <w:t xml:space="preserve"> che promuove la Green </w:t>
      </w:r>
      <w:proofErr w:type="spellStart"/>
      <w:r w:rsidR="00E424EB" w:rsidRPr="009558F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E424EB" w:rsidRPr="009558F8">
        <w:rPr>
          <w:rFonts w:ascii="Times New Roman" w:hAnsi="Times New Roman" w:cs="Times New Roman"/>
          <w:sz w:val="24"/>
          <w:szCs w:val="24"/>
        </w:rPr>
        <w:t xml:space="preserve"> Week a livello nazionale e che tanto successo sta riscuotendo. </w:t>
      </w:r>
    </w:p>
    <w:p w14:paraId="4C18A718" w14:textId="3C1E707E" w:rsidR="00E424EB" w:rsidRPr="009558F8" w:rsidRDefault="00752EF8" w:rsidP="00752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24EB" w:rsidRPr="009558F8">
        <w:rPr>
          <w:rFonts w:ascii="Times New Roman" w:hAnsi="Times New Roman" w:cs="Times New Roman"/>
          <w:sz w:val="24"/>
          <w:szCs w:val="24"/>
        </w:rPr>
        <w:t xml:space="preserve">elle scuole di </w:t>
      </w:r>
      <w:r w:rsidR="00E424EB" w:rsidRPr="009558F8">
        <w:rPr>
          <w:rFonts w:ascii="Times New Roman" w:hAnsi="Times New Roman" w:cs="Times New Roman"/>
          <w:b/>
          <w:sz w:val="24"/>
          <w:szCs w:val="24"/>
        </w:rPr>
        <w:t xml:space="preserve">25 Comuni dell’AST Pesaro Urbino </w:t>
      </w:r>
      <w:r w:rsidR="00E424EB" w:rsidRPr="009558F8">
        <w:rPr>
          <w:rFonts w:ascii="Times New Roman" w:hAnsi="Times New Roman" w:cs="Times New Roman"/>
          <w:sz w:val="24"/>
          <w:szCs w:val="24"/>
        </w:rPr>
        <w:t xml:space="preserve">verrà servito un menu scelto insieme - con specifiche interpretazioni a seconda delle ricette locali - che stavolta consiste in “Primo piatto a base di cereali </w:t>
      </w:r>
      <w:r w:rsidR="00E23D2C" w:rsidRPr="009558F8">
        <w:rPr>
          <w:rFonts w:ascii="Times New Roman" w:hAnsi="Times New Roman" w:cs="Times New Roman"/>
          <w:sz w:val="24"/>
          <w:szCs w:val="24"/>
        </w:rPr>
        <w:t>e legumi</w:t>
      </w:r>
      <w:r w:rsidR="00E424EB" w:rsidRPr="009558F8">
        <w:rPr>
          <w:rFonts w:ascii="Times New Roman" w:hAnsi="Times New Roman" w:cs="Times New Roman"/>
          <w:sz w:val="24"/>
          <w:szCs w:val="24"/>
        </w:rPr>
        <w:t xml:space="preserve">; </w:t>
      </w:r>
      <w:r w:rsidR="00E23D2C" w:rsidRPr="009558F8">
        <w:rPr>
          <w:rFonts w:ascii="Times New Roman" w:hAnsi="Times New Roman" w:cs="Times New Roman"/>
          <w:sz w:val="24"/>
          <w:szCs w:val="24"/>
        </w:rPr>
        <w:t xml:space="preserve">Secondo piatto a base di verdura e/o Verdura fresca di stagione </w:t>
      </w:r>
      <w:proofErr w:type="gramStart"/>
      <w:r w:rsidR="00E23D2C" w:rsidRPr="009558F8">
        <w:rPr>
          <w:rFonts w:ascii="Times New Roman" w:hAnsi="Times New Roman" w:cs="Times New Roman"/>
          <w:sz w:val="24"/>
          <w:szCs w:val="24"/>
        </w:rPr>
        <w:t xml:space="preserve">colorata; </w:t>
      </w:r>
      <w:r w:rsidR="00E424EB" w:rsidRPr="009558F8">
        <w:rPr>
          <w:rFonts w:ascii="Times New Roman" w:hAnsi="Times New Roman" w:cs="Times New Roman"/>
          <w:sz w:val="24"/>
          <w:szCs w:val="24"/>
        </w:rPr>
        <w:t xml:space="preserve"> Trionfo</w:t>
      </w:r>
      <w:proofErr w:type="gramEnd"/>
      <w:r w:rsidR="00E424EB" w:rsidRPr="009558F8">
        <w:rPr>
          <w:rFonts w:ascii="Times New Roman" w:hAnsi="Times New Roman" w:cs="Times New Roman"/>
          <w:sz w:val="24"/>
          <w:szCs w:val="24"/>
        </w:rPr>
        <w:t xml:space="preserve"> di frutta di stagione o</w:t>
      </w:r>
      <w:r w:rsidR="00E424EB" w:rsidRPr="009558F8">
        <w:rPr>
          <w:rFonts w:ascii="Times New Roman" w:hAnsi="Times New Roman" w:cs="Times New Roman"/>
        </w:rPr>
        <w:t xml:space="preserve"> </w:t>
      </w:r>
      <w:r w:rsidR="00E424EB" w:rsidRPr="009558F8">
        <w:rPr>
          <w:rFonts w:ascii="Times New Roman" w:hAnsi="Times New Roman" w:cs="Times New Roman"/>
          <w:sz w:val="24"/>
          <w:szCs w:val="24"/>
        </w:rPr>
        <w:t>Dolce della cuoca/o”. Risulta evidente la particolare attenzione riservata alla riduzione dell’impatto ambientale.</w:t>
      </w:r>
    </w:p>
    <w:p w14:paraId="68CF18C3" w14:textId="20ED8D92" w:rsidR="00E424EB" w:rsidRPr="009558F8" w:rsidRDefault="00E424EB" w:rsidP="003B1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8F8">
        <w:rPr>
          <w:rFonts w:ascii="Times New Roman" w:hAnsi="Times New Roman" w:cs="Times New Roman"/>
          <w:sz w:val="24"/>
          <w:szCs w:val="24"/>
        </w:rPr>
        <w:t xml:space="preserve">Questo menu sarà </w:t>
      </w:r>
      <w:r w:rsidRPr="009558F8">
        <w:rPr>
          <w:rFonts w:ascii="Times New Roman" w:hAnsi="Times New Roman" w:cs="Times New Roman"/>
          <w:b/>
          <w:sz w:val="24"/>
          <w:szCs w:val="24"/>
        </w:rPr>
        <w:t>imbandito</w:t>
      </w:r>
      <w:r w:rsidR="00E23D2C" w:rsidRPr="009558F8">
        <w:rPr>
          <w:rFonts w:ascii="Times New Roman" w:hAnsi="Times New Roman" w:cs="Times New Roman"/>
          <w:b/>
          <w:sz w:val="24"/>
          <w:szCs w:val="24"/>
        </w:rPr>
        <w:t xml:space="preserve"> martedì 6 febbraio 2024</w:t>
      </w:r>
      <w:r w:rsidRPr="009558F8">
        <w:rPr>
          <w:rFonts w:ascii="Times New Roman" w:hAnsi="Times New Roman" w:cs="Times New Roman"/>
          <w:sz w:val="24"/>
          <w:szCs w:val="24"/>
        </w:rPr>
        <w:t xml:space="preserve"> (garantite le eventuali diete speciali) sulle tavole delle mense scolastiche d</w:t>
      </w:r>
      <w:r w:rsidR="006217FB" w:rsidRPr="009558F8">
        <w:rPr>
          <w:rFonts w:ascii="Times New Roman" w:hAnsi="Times New Roman" w:cs="Times New Roman"/>
          <w:sz w:val="24"/>
          <w:szCs w:val="24"/>
        </w:rPr>
        <w:t xml:space="preserve">ella </w:t>
      </w:r>
      <w:r w:rsidRPr="009558F8">
        <w:rPr>
          <w:rFonts w:ascii="Times New Roman" w:hAnsi="Times New Roman" w:cs="Times New Roman"/>
          <w:sz w:val="24"/>
          <w:szCs w:val="24"/>
        </w:rPr>
        <w:t>metà dei Comuni dell’intera Provinci</w:t>
      </w:r>
      <w:r w:rsidR="00752EF8">
        <w:rPr>
          <w:rFonts w:ascii="Times New Roman" w:hAnsi="Times New Roman" w:cs="Times New Roman"/>
          <w:sz w:val="24"/>
          <w:szCs w:val="24"/>
        </w:rPr>
        <w:t xml:space="preserve">a. In particolare sarà presente, oltre che nelle scuole del Comune di Fossombrone (Nido, Scuola dell’Infanzia e Scuola Primaria), anche </w:t>
      </w:r>
      <w:r w:rsidRPr="009558F8">
        <w:rPr>
          <w:rFonts w:ascii="Times New Roman" w:hAnsi="Times New Roman" w:cs="Times New Roman"/>
          <w:sz w:val="24"/>
          <w:szCs w:val="24"/>
        </w:rPr>
        <w:t xml:space="preserve">nei comuni di Pesaro, Fano, Urbino, Gradara, Colli al Metauro, Gabicce Mare, </w:t>
      </w:r>
      <w:proofErr w:type="spellStart"/>
      <w:r w:rsidRPr="009558F8">
        <w:rPr>
          <w:rFonts w:ascii="Times New Roman" w:hAnsi="Times New Roman" w:cs="Times New Roman"/>
          <w:sz w:val="24"/>
          <w:szCs w:val="24"/>
        </w:rPr>
        <w:t>Vallefoglia</w:t>
      </w:r>
      <w:proofErr w:type="spellEnd"/>
      <w:r w:rsidRPr="009558F8">
        <w:rPr>
          <w:rFonts w:ascii="Times New Roman" w:hAnsi="Times New Roman" w:cs="Times New Roman"/>
          <w:sz w:val="24"/>
          <w:szCs w:val="24"/>
        </w:rPr>
        <w:t xml:space="preserve">, Mondavio, Tavullia, Mondolfo, Sant’Angelo in Vado, Borgo Pace, Piandimeleto, Montelabbate, Cartoceto, Piobbico, San Costanzo, Carpegna, Sant’Ippolito, San Lorenzo in Campo, Fermignano, Montefelcino, Pergola, Mercatino Conca.  </w:t>
      </w:r>
    </w:p>
    <w:p w14:paraId="7751DC6A" w14:textId="73DB4404" w:rsidR="00AF04F6" w:rsidRPr="00F71486" w:rsidRDefault="009558F8" w:rsidP="00752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8F8">
        <w:rPr>
          <w:rFonts w:ascii="Times New Roman" w:hAnsi="Times New Roman" w:cs="Times New Roman"/>
          <w:sz w:val="24"/>
          <w:szCs w:val="24"/>
        </w:rPr>
        <w:t xml:space="preserve">Il 2024 è l’anno di Pesaro Capitale Italiana della Cultura ed è un onore e </w:t>
      </w:r>
      <w:r w:rsidR="00F71486">
        <w:rPr>
          <w:rFonts w:ascii="Times New Roman" w:hAnsi="Times New Roman" w:cs="Times New Roman"/>
          <w:sz w:val="24"/>
          <w:szCs w:val="24"/>
        </w:rPr>
        <w:t xml:space="preserve">un </w:t>
      </w:r>
      <w:r w:rsidRPr="009558F8">
        <w:rPr>
          <w:rFonts w:ascii="Times New Roman" w:hAnsi="Times New Roman" w:cs="Times New Roman"/>
          <w:sz w:val="24"/>
          <w:szCs w:val="24"/>
        </w:rPr>
        <w:t>vero valore aggiunto poter rientrare con questa iniziativa tra quelle patrocinate</w:t>
      </w:r>
      <w:r w:rsidR="00F71486">
        <w:rPr>
          <w:rFonts w:ascii="Times New Roman" w:hAnsi="Times New Roman" w:cs="Times New Roman"/>
          <w:sz w:val="24"/>
          <w:szCs w:val="24"/>
        </w:rPr>
        <w:t>, vista la sintonia con i principi che la animano</w:t>
      </w:r>
      <w:r w:rsidRPr="009558F8">
        <w:rPr>
          <w:rFonts w:ascii="Times New Roman" w:hAnsi="Times New Roman" w:cs="Times New Roman"/>
          <w:sz w:val="24"/>
          <w:szCs w:val="24"/>
        </w:rPr>
        <w:t>. Infatti l</w:t>
      </w:r>
      <w:r w:rsidRPr="00955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’alimentazione è un potente veicolo di cultura, particolarmente evidente nello stile di vita mediterraneo e questa</w:t>
      </w:r>
      <w:r w:rsidR="00F71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è davvero una grande occasione.</w:t>
      </w:r>
    </w:p>
    <w:p w14:paraId="770BB213" w14:textId="77777777" w:rsidR="00E23D2C" w:rsidRPr="00F71486" w:rsidRDefault="00E23D2C" w:rsidP="00F71486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86">
        <w:rPr>
          <w:rFonts w:ascii="Times New Roman" w:hAnsi="Times New Roman" w:cs="Times New Roman"/>
          <w:sz w:val="24"/>
          <w:szCs w:val="24"/>
        </w:rPr>
        <w:t>Questa iniziativa è abbinata ad un lungo lavoro congiunto del Tavolo tecnico di lavoro in ambito di diete</w:t>
      </w:r>
      <w:r w:rsidRPr="00F714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1486">
        <w:rPr>
          <w:rFonts w:ascii="Times New Roman" w:hAnsi="Times New Roman" w:cs="Times New Roman"/>
          <w:sz w:val="24"/>
          <w:szCs w:val="24"/>
        </w:rPr>
        <w:t>speciali e ristorazione scolastica in AST Pesaro Urbino, composto da rappresentanti del mondo sanitario,</w:t>
      </w:r>
      <w:r w:rsidRPr="00F714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1486">
        <w:rPr>
          <w:rFonts w:ascii="Times New Roman" w:hAnsi="Times New Roman" w:cs="Times New Roman"/>
          <w:sz w:val="24"/>
          <w:szCs w:val="24"/>
        </w:rPr>
        <w:t>scolastico</w:t>
      </w:r>
      <w:r w:rsidRPr="00F714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1486">
        <w:rPr>
          <w:rFonts w:ascii="Times New Roman" w:hAnsi="Times New Roman" w:cs="Times New Roman"/>
          <w:sz w:val="24"/>
          <w:szCs w:val="24"/>
        </w:rPr>
        <w:t>e</w:t>
      </w:r>
      <w:r w:rsidRPr="00F714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1486">
        <w:rPr>
          <w:rFonts w:ascii="Times New Roman" w:hAnsi="Times New Roman" w:cs="Times New Roman"/>
          <w:sz w:val="24"/>
          <w:szCs w:val="24"/>
        </w:rPr>
        <w:t>di ambiti territoriali.</w:t>
      </w:r>
    </w:p>
    <w:p w14:paraId="16BB69EE" w14:textId="632809F3" w:rsidR="00E23D2C" w:rsidRPr="00F71486" w:rsidRDefault="00E23D2C" w:rsidP="00F71486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86">
        <w:rPr>
          <w:rFonts w:ascii="Times New Roman" w:hAnsi="Times New Roman" w:cs="Times New Roman"/>
          <w:sz w:val="24"/>
          <w:szCs w:val="24"/>
        </w:rPr>
        <w:t>È inserita nella prosecuzione dei momenti formativi sui temi della corretta alimentazione e della nuova</w:t>
      </w:r>
      <w:r w:rsidRPr="00F714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1486">
        <w:rPr>
          <w:rFonts w:ascii="Times New Roman" w:hAnsi="Times New Roman" w:cs="Times New Roman"/>
          <w:sz w:val="24"/>
          <w:szCs w:val="24"/>
        </w:rPr>
        <w:t>procedura per la richiesta diete speciali in AV1 già svolti in precedenza con insegnanti, operatori di mensa,</w:t>
      </w:r>
      <w:r w:rsidRPr="00F714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1486">
        <w:rPr>
          <w:rFonts w:ascii="Times New Roman" w:hAnsi="Times New Roman" w:cs="Times New Roman"/>
          <w:sz w:val="24"/>
          <w:szCs w:val="24"/>
        </w:rPr>
        <w:t>pediatri, personale sanitario, personale comunale e ora prevede un fattivo coinvolgimento anche delle</w:t>
      </w:r>
      <w:r w:rsidRPr="00F714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1486">
        <w:rPr>
          <w:rFonts w:ascii="Times New Roman" w:hAnsi="Times New Roman" w:cs="Times New Roman"/>
          <w:sz w:val="24"/>
          <w:szCs w:val="24"/>
        </w:rPr>
        <w:t xml:space="preserve">famiglie. </w:t>
      </w:r>
    </w:p>
    <w:p w14:paraId="14E94336" w14:textId="23FF27B4" w:rsidR="00E424EB" w:rsidRDefault="00E424EB" w:rsidP="00F71486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F71486">
        <w:rPr>
          <w:rFonts w:ascii="Times New Roman" w:hAnsi="Times New Roman" w:cs="Times New Roman"/>
          <w:sz w:val="24"/>
          <w:szCs w:val="24"/>
        </w:rPr>
        <w:t xml:space="preserve">La ristorazione scolastica necessita, per ottenere buoni risultati di equilibrio nutrizionale, gradimento dei pasti, consapevolezza dei consumi da parte dei piccoli utenti, sempre più di un’ampia modalità collaborativa tra tutti i cosiddetti stakeholder ovvero i portatori di interesse.  </w:t>
      </w:r>
      <w:proofErr w:type="gramStart"/>
      <w:r w:rsidRPr="00F71486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F71486">
        <w:rPr>
          <w:rFonts w:ascii="Times New Roman" w:hAnsi="Times New Roman" w:cs="Times New Roman"/>
          <w:sz w:val="24"/>
          <w:szCs w:val="24"/>
        </w:rPr>
        <w:t xml:space="preserve"> opportuno, dunque, attuare una sinergia sempre più accurata tra Servizio Sanitario, Scuola, Famiglie, Comuni, Aziende di Ristorazione Collettiva, Associazioni di promozione sociale e di volontariato e altri interessati, anche nell’ottica della sostenibilità ambientale e delle risorse e la prevenzione degli sprechi </w:t>
      </w:r>
      <w:r w:rsidRPr="00F71486">
        <w:rPr>
          <w:rFonts w:ascii="Times New Roman" w:hAnsi="Times New Roman" w:cs="Times New Roman"/>
          <w:sz w:val="24"/>
          <w:szCs w:val="24"/>
        </w:rPr>
        <w:lastRenderedPageBreak/>
        <w:t xml:space="preserve">alimentari. </w:t>
      </w:r>
      <w:r w:rsidR="003B14FF" w:rsidRPr="00F71486">
        <w:rPr>
          <w:rFonts w:ascii="Times New Roman" w:hAnsi="Times New Roman" w:cs="Times New Roman"/>
          <w:sz w:val="24"/>
          <w:szCs w:val="24"/>
        </w:rPr>
        <w:t>Le</w:t>
      </w:r>
      <w:r w:rsidRPr="00F71486">
        <w:rPr>
          <w:rFonts w:ascii="Times New Roman" w:hAnsi="Times New Roman" w:cs="Times New Roman"/>
          <w:sz w:val="24"/>
          <w:szCs w:val="24"/>
        </w:rPr>
        <w:t xml:space="preserve"> </w:t>
      </w:r>
      <w:r w:rsidR="003B14FF" w:rsidRPr="00F71486">
        <w:rPr>
          <w:rFonts w:ascii="Times New Roman" w:hAnsi="Times New Roman" w:cs="Times New Roman"/>
          <w:sz w:val="24"/>
          <w:szCs w:val="24"/>
        </w:rPr>
        <w:t>tematiche dei cambiamenti climatici, dieta mediterranea e sostenibilità vengono</w:t>
      </w:r>
      <w:r w:rsidRPr="00F71486">
        <w:rPr>
          <w:rFonts w:ascii="Times New Roman" w:hAnsi="Times New Roman" w:cs="Times New Roman"/>
          <w:sz w:val="24"/>
          <w:szCs w:val="24"/>
        </w:rPr>
        <w:t xml:space="preserve"> anche riportato in un recente articolo</w:t>
      </w:r>
      <w:r w:rsidR="003B14FF" w:rsidRPr="00F7148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95F7F" w:rsidRPr="00C44FE0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https://veterinariaalimenti.sanita.marche.it/Articoli/emergenze-e-cambiamenti-climatici-dieta-mediterranea-e-sostenibilita-un-approccio-al-cambiamento-in-ottica-di-health-literacy</w:t>
        </w:r>
      </w:hyperlink>
    </w:p>
    <w:p w14:paraId="53B8A7A5" w14:textId="0A6A8503" w:rsidR="00195F7F" w:rsidRPr="00195F7F" w:rsidRDefault="00195F7F" w:rsidP="00F71486">
      <w:pPr>
        <w:jc w:val="both"/>
        <w:rPr>
          <w:rFonts w:ascii="Times New Roman" w:hAnsi="Times New Roman" w:cs="Times New Roman"/>
          <w:sz w:val="24"/>
          <w:szCs w:val="24"/>
        </w:rPr>
      </w:pPr>
      <w:r w:rsidRPr="00195F7F">
        <w:rPr>
          <w:rFonts w:ascii="Times New Roman" w:hAnsi="Times New Roman" w:cs="Times New Roman"/>
          <w:sz w:val="24"/>
          <w:szCs w:val="24"/>
        </w:rPr>
        <w:t>La documentazione di approfondimento è pubblicata anche sul sito ufficiale foodinsider.it</w:t>
      </w:r>
      <w:bookmarkStart w:id="0" w:name="_GoBack"/>
      <w:bookmarkEnd w:id="0"/>
    </w:p>
    <w:p w14:paraId="5EFDBB99" w14:textId="3E131BD4" w:rsidR="00E424EB" w:rsidRPr="00F71486" w:rsidRDefault="00F71486" w:rsidP="00F714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486">
        <w:rPr>
          <w:rFonts w:ascii="Times New Roman" w:hAnsi="Times New Roman" w:cs="Times New Roman"/>
          <w:sz w:val="24"/>
          <w:szCs w:val="24"/>
        </w:rPr>
        <w:t>Siamo tutti invitati a questa ideale t</w:t>
      </w:r>
      <w:r w:rsidR="00E424EB" w:rsidRPr="00F71486">
        <w:rPr>
          <w:rFonts w:ascii="Times New Roman" w:hAnsi="Times New Roman" w:cs="Times New Roman"/>
          <w:sz w:val="24"/>
          <w:szCs w:val="24"/>
        </w:rPr>
        <w:t>avolata!</w:t>
      </w:r>
    </w:p>
    <w:p w14:paraId="4712BCF1" w14:textId="1B1C1143" w:rsidR="00E424EB" w:rsidRPr="00F71486" w:rsidRDefault="00E424EB" w:rsidP="00F71486">
      <w:pPr>
        <w:jc w:val="both"/>
        <w:rPr>
          <w:rFonts w:ascii="Times New Roman" w:hAnsi="Times New Roman" w:cs="Times New Roman"/>
          <w:sz w:val="24"/>
          <w:szCs w:val="24"/>
        </w:rPr>
      </w:pPr>
      <w:r w:rsidRPr="00F71486">
        <w:rPr>
          <w:rFonts w:ascii="Times New Roman" w:hAnsi="Times New Roman" w:cs="Times New Roman"/>
          <w:sz w:val="24"/>
          <w:szCs w:val="24"/>
        </w:rPr>
        <w:t>Si allega: locandina menu 6 febbraio 202</w:t>
      </w:r>
      <w:r w:rsidR="003B14FF" w:rsidRPr="00F71486">
        <w:rPr>
          <w:rFonts w:ascii="Times New Roman" w:hAnsi="Times New Roman" w:cs="Times New Roman"/>
          <w:sz w:val="24"/>
          <w:szCs w:val="24"/>
        </w:rPr>
        <w:t>4</w:t>
      </w:r>
    </w:p>
    <w:p w14:paraId="1A677C75" w14:textId="77777777" w:rsidR="00E424EB" w:rsidRPr="00F71486" w:rsidRDefault="00E424EB" w:rsidP="00F71486">
      <w:pPr>
        <w:jc w:val="both"/>
        <w:rPr>
          <w:rFonts w:ascii="Times New Roman" w:hAnsi="Times New Roman" w:cs="Times New Roman"/>
          <w:b/>
        </w:rPr>
      </w:pPr>
    </w:p>
    <w:p w14:paraId="53C436EC" w14:textId="77777777" w:rsidR="00E424EB" w:rsidRPr="00F71486" w:rsidRDefault="00E424EB" w:rsidP="00F71486">
      <w:pPr>
        <w:jc w:val="both"/>
        <w:rPr>
          <w:rFonts w:ascii="Times New Roman" w:hAnsi="Times New Roman" w:cs="Times New Roman"/>
          <w:b/>
        </w:rPr>
      </w:pPr>
    </w:p>
    <w:p w14:paraId="297BE071" w14:textId="77777777" w:rsidR="00E424EB" w:rsidRDefault="00E424EB" w:rsidP="00F71486">
      <w:pPr>
        <w:jc w:val="both"/>
        <w:rPr>
          <w:b/>
        </w:rPr>
      </w:pPr>
    </w:p>
    <w:sectPr w:rsidR="00E424EB" w:rsidSect="005F768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90"/>
    <w:rsid w:val="00002791"/>
    <w:rsid w:val="000174FD"/>
    <w:rsid w:val="00064FC8"/>
    <w:rsid w:val="000B364C"/>
    <w:rsid w:val="00130458"/>
    <w:rsid w:val="001365CB"/>
    <w:rsid w:val="00155515"/>
    <w:rsid w:val="00193184"/>
    <w:rsid w:val="00195F7F"/>
    <w:rsid w:val="001F04AF"/>
    <w:rsid w:val="00223187"/>
    <w:rsid w:val="00253C5A"/>
    <w:rsid w:val="0025685A"/>
    <w:rsid w:val="00260FFE"/>
    <w:rsid w:val="00335FBF"/>
    <w:rsid w:val="0035536B"/>
    <w:rsid w:val="0035658F"/>
    <w:rsid w:val="003B14FF"/>
    <w:rsid w:val="003C72F7"/>
    <w:rsid w:val="003F27E6"/>
    <w:rsid w:val="0045447B"/>
    <w:rsid w:val="0047223D"/>
    <w:rsid w:val="004A282A"/>
    <w:rsid w:val="004E7BC2"/>
    <w:rsid w:val="00513E2E"/>
    <w:rsid w:val="00564EDD"/>
    <w:rsid w:val="00567C21"/>
    <w:rsid w:val="005945EE"/>
    <w:rsid w:val="005F768E"/>
    <w:rsid w:val="006217FB"/>
    <w:rsid w:val="00627A33"/>
    <w:rsid w:val="00636DFE"/>
    <w:rsid w:val="00692777"/>
    <w:rsid w:val="00720848"/>
    <w:rsid w:val="007451BB"/>
    <w:rsid w:val="00752EF8"/>
    <w:rsid w:val="00853D4D"/>
    <w:rsid w:val="00870A86"/>
    <w:rsid w:val="008B61EF"/>
    <w:rsid w:val="008B74F9"/>
    <w:rsid w:val="00903396"/>
    <w:rsid w:val="009558F8"/>
    <w:rsid w:val="009C095D"/>
    <w:rsid w:val="009D28BB"/>
    <w:rsid w:val="00A20BCB"/>
    <w:rsid w:val="00A301E2"/>
    <w:rsid w:val="00A86B39"/>
    <w:rsid w:val="00A95655"/>
    <w:rsid w:val="00AF04F6"/>
    <w:rsid w:val="00AF5EDB"/>
    <w:rsid w:val="00B03A90"/>
    <w:rsid w:val="00B257A4"/>
    <w:rsid w:val="00C32884"/>
    <w:rsid w:val="00CC6CA2"/>
    <w:rsid w:val="00CD47D6"/>
    <w:rsid w:val="00CF349B"/>
    <w:rsid w:val="00D154A9"/>
    <w:rsid w:val="00D52410"/>
    <w:rsid w:val="00D8111E"/>
    <w:rsid w:val="00D86515"/>
    <w:rsid w:val="00DA22BE"/>
    <w:rsid w:val="00DE0B41"/>
    <w:rsid w:val="00E21772"/>
    <w:rsid w:val="00E23D2C"/>
    <w:rsid w:val="00E424EB"/>
    <w:rsid w:val="00E563EA"/>
    <w:rsid w:val="00E64AA7"/>
    <w:rsid w:val="00EB36E9"/>
    <w:rsid w:val="00EF1D0E"/>
    <w:rsid w:val="00F5119D"/>
    <w:rsid w:val="00F71486"/>
    <w:rsid w:val="00F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7E76"/>
  <w15:docId w15:val="{82823E1B-4B9A-4446-AB8E-7572CC0D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288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7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41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27A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7A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terinariaalimenti.sanita.marche.it/Articoli/emergenze-e-cambiamenti-climatici-dieta-mediterranea-e-sostenibilita-un-approccio-al-cambiamento-in-ottica-di-health-liter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Ravaglia</dc:creator>
  <cp:lastModifiedBy>Elisa Paradisi</cp:lastModifiedBy>
  <cp:revision>7</cp:revision>
  <cp:lastPrinted>2024-02-01T10:12:00Z</cp:lastPrinted>
  <dcterms:created xsi:type="dcterms:W3CDTF">2024-02-05T07:12:00Z</dcterms:created>
  <dcterms:modified xsi:type="dcterms:W3CDTF">2024-02-05T07:20:00Z</dcterms:modified>
</cp:coreProperties>
</file>